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FD" w:rsidRDefault="009065FD" w:rsidP="009065F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065F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A137A" w:rsidRDefault="009065FD" w:rsidP="001F576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района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5FD" w:rsidRPr="00CE7C17" w:rsidRDefault="00CE7C17" w:rsidP="009065F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7C17">
        <w:rPr>
          <w:rFonts w:ascii="Times New Roman" w:hAnsi="Times New Roman"/>
          <w:sz w:val="28"/>
          <w:szCs w:val="28"/>
        </w:rPr>
        <w:t>«Об утверждении схемы размещения  нестационарных торговых объектов на территории муниципального района Хворостянский Самарской области, в новой редакции»</w:t>
      </w:r>
      <w:r w:rsidR="009065FD" w:rsidRPr="00CE7C17">
        <w:rPr>
          <w:rFonts w:ascii="Times New Roman" w:hAnsi="Times New Roman" w:cs="Times New Roman"/>
          <w:sz w:val="28"/>
          <w:szCs w:val="28"/>
        </w:rPr>
        <w:tab/>
      </w:r>
    </w:p>
    <w:p w:rsidR="00113078" w:rsidRDefault="009065FD" w:rsidP="00113078">
      <w:pPr>
        <w:suppressAutoHyphens/>
        <w:spacing w:after="0" w:line="360" w:lineRule="auto"/>
        <w:ind w:left="24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725B4" w:rsidRDefault="00CE7C17" w:rsidP="009F5F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муниципального района Хворостянский </w:t>
      </w:r>
      <w:r w:rsidRPr="00CE7C17">
        <w:rPr>
          <w:rFonts w:ascii="Times New Roman" w:hAnsi="Times New Roman"/>
          <w:sz w:val="28"/>
          <w:szCs w:val="28"/>
        </w:rPr>
        <w:t>«Об утверждении схемы размещения  нестационарных торговых объектов на территории муниципального района Хворостянский Самарской области, в новой редакции»</w:t>
      </w:r>
      <w:r>
        <w:rPr>
          <w:rFonts w:ascii="Times New Roman" w:hAnsi="Times New Roman"/>
          <w:sz w:val="28"/>
          <w:szCs w:val="28"/>
        </w:rPr>
        <w:t xml:space="preserve"> разработан в целях обеспечения реализации на территории муниципального района Хворостянский федерального и регионального законодательства, регулирующего торговую деятельность, осуществляемую с использованием нестационарных торговых объектов (далее – НТО), размещенных на землях или земельных участках, находящихся в государственной или муниципальной собственности.</w:t>
      </w:r>
      <w:proofErr w:type="gramEnd"/>
    </w:p>
    <w:p w:rsidR="00CE7C17" w:rsidRDefault="00CE7C17" w:rsidP="009F5F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Принятие постановления позволит включить в Схему нестационарные торговые объекты</w:t>
      </w:r>
      <w:r w:rsidR="00AB35D7">
        <w:rPr>
          <w:rFonts w:ascii="Times New Roman" w:hAnsi="Times New Roman"/>
          <w:sz w:val="28"/>
          <w:szCs w:val="28"/>
        </w:rPr>
        <w:t xml:space="preserve">, предлагаемые к размещению индивидуальными предпринимателями на территории муниципального района Хворостянский, путем заключения договора на размещение НТО в целях использования земель или земельных участков, находящихся в государственной или муниципальной собственности.  Также принятие постановления позволит создать дополнительные условия для развития потребительского рынка, формирования торговой инфраструктуры с учетом видов и типов торговых объектов, форм и способов торговли, поддержки предпринимательства, повышения эффективности использования земель или земельных участков, находящихся в государственной или муниципальной собственности для целей размещения НТО. </w:t>
      </w:r>
    </w:p>
    <w:p w:rsidR="00AB35D7" w:rsidRDefault="00AB35D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8C60E0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9F5FD9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725B4">
        <w:rPr>
          <w:rFonts w:ascii="Times New Roman" w:hAnsi="Times New Roman" w:cs="Times New Roman"/>
          <w:sz w:val="28"/>
          <w:szCs w:val="28"/>
        </w:rPr>
        <w:t xml:space="preserve">экономики, инвестиций </w:t>
      </w:r>
    </w:p>
    <w:p w:rsidR="009F5FD9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тарифного регулирования  а</w:t>
      </w:r>
      <w:r w:rsidR="009F5FD9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9F5FD9" w:rsidRDefault="009F5FD9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51BA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C60E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="008C60E0">
        <w:rPr>
          <w:rFonts w:ascii="Times New Roman" w:hAnsi="Times New Roman" w:cs="Times New Roman"/>
          <w:sz w:val="28"/>
          <w:szCs w:val="28"/>
        </w:rPr>
        <w:t xml:space="preserve">   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60E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C60E0">
        <w:rPr>
          <w:rFonts w:ascii="Times New Roman" w:hAnsi="Times New Roman" w:cs="Times New Roman"/>
          <w:sz w:val="28"/>
          <w:szCs w:val="28"/>
        </w:rPr>
        <w:t>Голуб</w:t>
      </w: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1BA7" w:rsidSect="00451B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90"/>
    <w:rsid w:val="0003391C"/>
    <w:rsid w:val="000B368B"/>
    <w:rsid w:val="000C1C14"/>
    <w:rsid w:val="000D73B4"/>
    <w:rsid w:val="000F31FE"/>
    <w:rsid w:val="00113078"/>
    <w:rsid w:val="00166DBD"/>
    <w:rsid w:val="001F5765"/>
    <w:rsid w:val="002055FF"/>
    <w:rsid w:val="00282B7E"/>
    <w:rsid w:val="002A377E"/>
    <w:rsid w:val="002D6E97"/>
    <w:rsid w:val="00314129"/>
    <w:rsid w:val="00451BA7"/>
    <w:rsid w:val="004A137A"/>
    <w:rsid w:val="005E7B31"/>
    <w:rsid w:val="00654B1E"/>
    <w:rsid w:val="0067576C"/>
    <w:rsid w:val="0068384D"/>
    <w:rsid w:val="006864F7"/>
    <w:rsid w:val="0070130B"/>
    <w:rsid w:val="00705066"/>
    <w:rsid w:val="007307F6"/>
    <w:rsid w:val="00745C85"/>
    <w:rsid w:val="00773690"/>
    <w:rsid w:val="008A6471"/>
    <w:rsid w:val="008C60E0"/>
    <w:rsid w:val="009065FD"/>
    <w:rsid w:val="009F5FD9"/>
    <w:rsid w:val="00A4240B"/>
    <w:rsid w:val="00A83805"/>
    <w:rsid w:val="00AB35D7"/>
    <w:rsid w:val="00AE02B7"/>
    <w:rsid w:val="00B3409B"/>
    <w:rsid w:val="00B71ADF"/>
    <w:rsid w:val="00CE7C17"/>
    <w:rsid w:val="00D1216F"/>
    <w:rsid w:val="00DC2A2A"/>
    <w:rsid w:val="00DE1377"/>
    <w:rsid w:val="00E371C1"/>
    <w:rsid w:val="00E60BA8"/>
    <w:rsid w:val="00E725B4"/>
    <w:rsid w:val="00F50F8E"/>
    <w:rsid w:val="00FA1F78"/>
    <w:rsid w:val="00FA7F7A"/>
    <w:rsid w:val="00FB1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2018-01-23T11:12:00Z</dcterms:created>
  <dcterms:modified xsi:type="dcterms:W3CDTF">2018-04-02T11:45:00Z</dcterms:modified>
</cp:coreProperties>
</file>